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4DE" w:rsidRPr="00EA2E37" w:rsidRDefault="00EA2E37" w:rsidP="00996E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E37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EA2E37" w:rsidRPr="00EA2E37" w:rsidRDefault="00996E37" w:rsidP="00996E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A2E37" w:rsidRPr="00EA2E37">
        <w:rPr>
          <w:rFonts w:ascii="Times New Roman" w:hAnsi="Times New Roman" w:cs="Times New Roman"/>
          <w:b/>
          <w:sz w:val="28"/>
          <w:szCs w:val="28"/>
        </w:rPr>
        <w:t xml:space="preserve"> количестве обращений и вопросов, содержащихся, поступивших </w:t>
      </w:r>
    </w:p>
    <w:p w:rsidR="00EA6CD9" w:rsidRDefault="00EA2E37" w:rsidP="00996E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E37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9B1F95">
        <w:rPr>
          <w:rFonts w:ascii="Times New Roman" w:hAnsi="Times New Roman" w:cs="Times New Roman"/>
          <w:b/>
          <w:sz w:val="28"/>
          <w:szCs w:val="28"/>
        </w:rPr>
        <w:t>МО «Новопоселеновский сельсовета</w:t>
      </w:r>
      <w:r w:rsidR="002F24BF">
        <w:rPr>
          <w:rFonts w:ascii="Times New Roman" w:hAnsi="Times New Roman" w:cs="Times New Roman"/>
          <w:b/>
          <w:sz w:val="28"/>
          <w:szCs w:val="28"/>
        </w:rPr>
        <w:t>»</w:t>
      </w:r>
    </w:p>
    <w:p w:rsidR="00996E37" w:rsidRDefault="00685F31" w:rsidP="00A941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2F24BF">
        <w:rPr>
          <w:rFonts w:ascii="Times New Roman" w:hAnsi="Times New Roman" w:cs="Times New Roman"/>
          <w:b/>
          <w:sz w:val="28"/>
          <w:szCs w:val="28"/>
        </w:rPr>
        <w:t>2015</w:t>
      </w:r>
      <w:r w:rsidR="00EA2E37" w:rsidRPr="00EA2E3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B6233" w:rsidRDefault="00EB6233" w:rsidP="00A941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3143"/>
        <w:gridCol w:w="2669"/>
        <w:gridCol w:w="1985"/>
        <w:gridCol w:w="2126"/>
      </w:tblGrid>
      <w:tr w:rsidR="00EA2E37" w:rsidTr="00A941BF">
        <w:tc>
          <w:tcPr>
            <w:tcW w:w="567" w:type="dxa"/>
          </w:tcPr>
          <w:p w:rsidR="00EA2E37" w:rsidRDefault="00EA2E37" w:rsidP="00996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gridSpan w:val="2"/>
          </w:tcPr>
          <w:p w:rsidR="00EA2E37" w:rsidRDefault="00EA2E37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EA2E37" w:rsidRPr="00996E37" w:rsidRDefault="00EA2E37" w:rsidP="00EA2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E37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EA2E37" w:rsidRPr="00996E37" w:rsidRDefault="00EA2E37" w:rsidP="00EA2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E37">
              <w:rPr>
                <w:rFonts w:ascii="Times New Roman" w:hAnsi="Times New Roman" w:cs="Times New Roman"/>
                <w:sz w:val="28"/>
                <w:szCs w:val="28"/>
              </w:rPr>
              <w:t>обращений</w:t>
            </w:r>
          </w:p>
        </w:tc>
        <w:tc>
          <w:tcPr>
            <w:tcW w:w="2126" w:type="dxa"/>
          </w:tcPr>
          <w:p w:rsidR="00EA2E37" w:rsidRPr="00996E37" w:rsidRDefault="00EA2E37" w:rsidP="00EA2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E37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EA2E37" w:rsidRPr="00996E37" w:rsidRDefault="00EA2E37" w:rsidP="00EA2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6E37">
              <w:rPr>
                <w:rFonts w:ascii="Times New Roman" w:hAnsi="Times New Roman" w:cs="Times New Roman"/>
                <w:sz w:val="28"/>
                <w:szCs w:val="28"/>
              </w:rPr>
              <w:t>вопросов в обращениях</w:t>
            </w:r>
          </w:p>
        </w:tc>
      </w:tr>
      <w:tr w:rsidR="00EA2E37" w:rsidTr="00A941BF">
        <w:tc>
          <w:tcPr>
            <w:tcW w:w="567" w:type="dxa"/>
          </w:tcPr>
          <w:p w:rsidR="00996E37" w:rsidRDefault="00996E37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2E37" w:rsidRDefault="008805E3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812" w:type="dxa"/>
            <w:gridSpan w:val="2"/>
          </w:tcPr>
          <w:p w:rsidR="008805E3" w:rsidRDefault="008805E3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5E3" w:rsidRDefault="00E26D5C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предыдущий </w:t>
            </w:r>
            <w:r w:rsidR="002F24BF">
              <w:rPr>
                <w:rFonts w:ascii="Times New Roman" w:hAnsi="Times New Roman" w:cs="Times New Roman"/>
                <w:sz w:val="28"/>
                <w:szCs w:val="28"/>
              </w:rPr>
              <w:t xml:space="preserve">отчетный период </w:t>
            </w:r>
            <w:proofErr w:type="gramStart"/>
            <w:r w:rsidR="002F24BF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EA2E37" w:rsidRPr="008805E3">
              <w:rPr>
                <w:rFonts w:ascii="Times New Roman" w:hAnsi="Times New Roman" w:cs="Times New Roman"/>
                <w:sz w:val="28"/>
                <w:szCs w:val="28"/>
              </w:rPr>
              <w:t>квартал)</w:t>
            </w:r>
          </w:p>
          <w:p w:rsidR="008805E3" w:rsidRPr="008805E3" w:rsidRDefault="008805E3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A2E37" w:rsidRDefault="009B1F95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140</w:t>
            </w:r>
          </w:p>
        </w:tc>
        <w:tc>
          <w:tcPr>
            <w:tcW w:w="2126" w:type="dxa"/>
          </w:tcPr>
          <w:p w:rsidR="00EA2E37" w:rsidRDefault="009B1F95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142</w:t>
            </w:r>
          </w:p>
        </w:tc>
      </w:tr>
      <w:tr w:rsidR="00EA2E37" w:rsidTr="00A941BF">
        <w:tc>
          <w:tcPr>
            <w:tcW w:w="567" w:type="dxa"/>
          </w:tcPr>
          <w:p w:rsidR="00996E37" w:rsidRDefault="00996E37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2E37" w:rsidRDefault="008805E3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812" w:type="dxa"/>
            <w:gridSpan w:val="2"/>
          </w:tcPr>
          <w:p w:rsidR="008805E3" w:rsidRDefault="008805E3" w:rsidP="008805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2E37" w:rsidRPr="008805E3" w:rsidRDefault="00EA2E37" w:rsidP="008805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5E3">
              <w:rPr>
                <w:rFonts w:ascii="Times New Roman" w:hAnsi="Times New Roman" w:cs="Times New Roman"/>
                <w:b/>
                <w:sz w:val="28"/>
                <w:szCs w:val="28"/>
              </w:rPr>
              <w:t>Поступило обращений (всего):</w:t>
            </w:r>
          </w:p>
        </w:tc>
        <w:tc>
          <w:tcPr>
            <w:tcW w:w="1985" w:type="dxa"/>
          </w:tcPr>
          <w:p w:rsidR="00EA2E37" w:rsidRDefault="009B1F95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110</w:t>
            </w:r>
          </w:p>
        </w:tc>
        <w:tc>
          <w:tcPr>
            <w:tcW w:w="2126" w:type="dxa"/>
          </w:tcPr>
          <w:p w:rsidR="00EA2E37" w:rsidRDefault="009B1F95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113</w:t>
            </w:r>
          </w:p>
        </w:tc>
      </w:tr>
      <w:tr w:rsidR="00EA2E37" w:rsidTr="00A941BF">
        <w:tc>
          <w:tcPr>
            <w:tcW w:w="567" w:type="dxa"/>
          </w:tcPr>
          <w:p w:rsidR="00EA2E37" w:rsidRDefault="00EA2E37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gridSpan w:val="2"/>
          </w:tcPr>
          <w:p w:rsidR="00EA2E37" w:rsidRPr="008805E3" w:rsidRDefault="00A941BF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805E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A2E37" w:rsidRPr="008805E3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</w:t>
            </w:r>
            <w:proofErr w:type="gramStart"/>
            <w:r w:rsidR="00EA2E37" w:rsidRPr="008805E3">
              <w:rPr>
                <w:rFonts w:ascii="Times New Roman" w:hAnsi="Times New Roman" w:cs="Times New Roman"/>
                <w:sz w:val="28"/>
                <w:szCs w:val="28"/>
              </w:rPr>
              <w:t>письменных</w:t>
            </w:r>
            <w:proofErr w:type="gramEnd"/>
          </w:p>
        </w:tc>
        <w:tc>
          <w:tcPr>
            <w:tcW w:w="1985" w:type="dxa"/>
          </w:tcPr>
          <w:p w:rsidR="00EA2E37" w:rsidRDefault="009B1F95" w:rsidP="002F24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2126" w:type="dxa"/>
          </w:tcPr>
          <w:p w:rsidR="00EA2E37" w:rsidRDefault="009B1F95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</w:tr>
      <w:tr w:rsidR="00EA2E37" w:rsidTr="00A941BF">
        <w:tc>
          <w:tcPr>
            <w:tcW w:w="567" w:type="dxa"/>
          </w:tcPr>
          <w:p w:rsidR="00EA2E37" w:rsidRDefault="00EA2E37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gridSpan w:val="2"/>
          </w:tcPr>
          <w:p w:rsidR="00EA2E37" w:rsidRPr="008805E3" w:rsidRDefault="00A941BF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805E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A2E37" w:rsidRPr="008805E3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</w:t>
            </w:r>
            <w:proofErr w:type="gramStart"/>
            <w:r w:rsidR="00EA2E37" w:rsidRPr="008805E3">
              <w:rPr>
                <w:rFonts w:ascii="Times New Roman" w:hAnsi="Times New Roman" w:cs="Times New Roman"/>
                <w:sz w:val="28"/>
                <w:szCs w:val="28"/>
              </w:rPr>
              <w:t>устных</w:t>
            </w:r>
            <w:proofErr w:type="gramEnd"/>
          </w:p>
        </w:tc>
        <w:tc>
          <w:tcPr>
            <w:tcW w:w="1985" w:type="dxa"/>
          </w:tcPr>
          <w:p w:rsidR="00EA2E37" w:rsidRDefault="009B1F95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2126" w:type="dxa"/>
          </w:tcPr>
          <w:p w:rsidR="00EA2E37" w:rsidRDefault="009B1F95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  <w:tr w:rsidR="00EA2E37" w:rsidTr="00A941BF">
        <w:tc>
          <w:tcPr>
            <w:tcW w:w="567" w:type="dxa"/>
          </w:tcPr>
          <w:p w:rsidR="00EA2E37" w:rsidRDefault="00EA2E37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gridSpan w:val="2"/>
          </w:tcPr>
          <w:p w:rsidR="00EA2E37" w:rsidRPr="008805E3" w:rsidRDefault="00A941BF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805E3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  <w:r w:rsidR="00EA2E37" w:rsidRPr="008805E3">
              <w:rPr>
                <w:rFonts w:ascii="Times New Roman" w:hAnsi="Times New Roman" w:cs="Times New Roman"/>
                <w:sz w:val="28"/>
                <w:szCs w:val="28"/>
              </w:rPr>
              <w:t xml:space="preserve"> на месте</w:t>
            </w:r>
          </w:p>
        </w:tc>
        <w:tc>
          <w:tcPr>
            <w:tcW w:w="1985" w:type="dxa"/>
          </w:tcPr>
          <w:p w:rsidR="00EA2E37" w:rsidRDefault="009B1F95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EA2E37" w:rsidRDefault="009B1F95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EA6CD9" w:rsidTr="00A941BF">
        <w:tc>
          <w:tcPr>
            <w:tcW w:w="567" w:type="dxa"/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5812" w:type="dxa"/>
            <w:gridSpan w:val="2"/>
          </w:tcPr>
          <w:p w:rsidR="00EA6CD9" w:rsidRDefault="00EA6CD9" w:rsidP="008805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6CD9" w:rsidRPr="008805E3" w:rsidRDefault="00EA6CD9" w:rsidP="008805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5E3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Направлено на рассмотрение (всего):</w:t>
            </w:r>
          </w:p>
        </w:tc>
        <w:tc>
          <w:tcPr>
            <w:tcW w:w="1985" w:type="dxa"/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EA6CD9" w:rsidRDefault="00EA6CD9" w:rsidP="00DF48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6CD9" w:rsidRDefault="00EA6CD9" w:rsidP="00DF48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6CD9" w:rsidTr="00A941BF">
        <w:trPr>
          <w:trHeight w:val="165"/>
        </w:trPr>
        <w:tc>
          <w:tcPr>
            <w:tcW w:w="567" w:type="dxa"/>
            <w:tcBorders>
              <w:bottom w:val="single" w:sz="4" w:space="0" w:color="auto"/>
            </w:tcBorders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EA6CD9" w:rsidRDefault="00EA6CD9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CD9" w:rsidRPr="008805E3" w:rsidRDefault="00EA6CD9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Pr="008805E3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в территориальные органы федеральных органов исполнительной власти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A6CD9" w:rsidRDefault="00EA6CD9" w:rsidP="00DF48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6CD9" w:rsidTr="00A941BF">
        <w:trPr>
          <w:trHeight w:val="15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CD9" w:rsidRPr="008805E3" w:rsidRDefault="00EA6CD9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Pr="008805E3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в органы исполнительной власти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DF48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6CD9" w:rsidTr="00A941BF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CD9" w:rsidRPr="008805E3" w:rsidRDefault="00EA6CD9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Pr="008805E3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в иные государственные органы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DF48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6CD9" w:rsidTr="00A941BF">
        <w:trPr>
          <w:trHeight w:val="1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CD9" w:rsidRPr="008805E3" w:rsidRDefault="00EA6CD9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Pr="008805E3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в органы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DF48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6CD9" w:rsidTr="00A941BF">
        <w:trPr>
          <w:trHeight w:val="334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EA6CD9" w:rsidRDefault="00EA6CD9" w:rsidP="008805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31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A6CD9" w:rsidRPr="00996E37" w:rsidRDefault="00EA6CD9" w:rsidP="00996E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E37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Результативность по рассмотренным и направленным по компетенции обращениям за отчетный период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CD9" w:rsidRPr="008805E3" w:rsidRDefault="00EA6CD9" w:rsidP="00996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05E3">
              <w:rPr>
                <w:rFonts w:ascii="Times New Roman" w:hAnsi="Times New Roman" w:cs="Times New Roman"/>
                <w:sz w:val="28"/>
                <w:szCs w:val="28"/>
              </w:rPr>
              <w:t>поддержано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9B1F95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9B1F95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</w:tr>
      <w:tr w:rsidR="00EA6CD9" w:rsidTr="00A941BF">
        <w:trPr>
          <w:trHeight w:val="300"/>
        </w:trPr>
        <w:tc>
          <w:tcPr>
            <w:tcW w:w="567" w:type="dxa"/>
            <w:vMerge/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3" w:type="dxa"/>
            <w:vMerge/>
            <w:tcBorders>
              <w:right w:val="single" w:sz="4" w:space="0" w:color="auto"/>
            </w:tcBorders>
          </w:tcPr>
          <w:p w:rsidR="00EA6CD9" w:rsidRPr="008805E3" w:rsidRDefault="00EA6CD9" w:rsidP="00996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CD9" w:rsidRPr="008805E3" w:rsidRDefault="00EA6CD9" w:rsidP="00996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805E3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меры приняты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9B1F95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9B1F95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</w:tr>
      <w:tr w:rsidR="00EA6CD9" w:rsidTr="00A941BF">
        <w:trPr>
          <w:trHeight w:val="255"/>
        </w:trPr>
        <w:tc>
          <w:tcPr>
            <w:tcW w:w="567" w:type="dxa"/>
            <w:vMerge/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3" w:type="dxa"/>
            <w:vMerge/>
            <w:tcBorders>
              <w:right w:val="single" w:sz="4" w:space="0" w:color="auto"/>
            </w:tcBorders>
          </w:tcPr>
          <w:p w:rsidR="00EA6CD9" w:rsidRPr="008805E3" w:rsidRDefault="00EA6CD9" w:rsidP="00996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CD9" w:rsidRPr="008805E3" w:rsidRDefault="00EA6CD9" w:rsidP="00996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разъяснено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9B1F95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9B1F95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67</w:t>
            </w:r>
          </w:p>
        </w:tc>
      </w:tr>
      <w:tr w:rsidR="00EA6CD9" w:rsidTr="00A941BF">
        <w:trPr>
          <w:trHeight w:val="577"/>
        </w:trPr>
        <w:tc>
          <w:tcPr>
            <w:tcW w:w="567" w:type="dxa"/>
            <w:vMerge/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3" w:type="dxa"/>
            <w:vMerge/>
            <w:tcBorders>
              <w:right w:val="single" w:sz="4" w:space="0" w:color="auto"/>
            </w:tcBorders>
          </w:tcPr>
          <w:p w:rsidR="00EA6CD9" w:rsidRPr="008805E3" w:rsidRDefault="00EA6CD9" w:rsidP="00996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</w:tcBorders>
          </w:tcPr>
          <w:p w:rsidR="00EA6CD9" w:rsidRPr="008805E3" w:rsidRDefault="00EA6CD9" w:rsidP="00996E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805E3">
              <w:rPr>
                <w:rFonts w:ascii="Times New Roman" w:hAnsi="Times New Roman" w:cs="Times New Roman"/>
                <w:sz w:val="28"/>
                <w:szCs w:val="28"/>
              </w:rPr>
              <w:t>е поддержано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6CD9" w:rsidRDefault="009B1F95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A6CD9" w:rsidRDefault="009B1F95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A6CD9" w:rsidTr="00A941BF">
        <w:trPr>
          <w:trHeight w:val="1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EA6CD9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CD9" w:rsidRPr="00996E37" w:rsidRDefault="00EA6CD9" w:rsidP="00996E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E37">
              <w:rPr>
                <w:rFonts w:ascii="Times New Roman" w:hAnsi="Times New Roman" w:cs="Times New Roman"/>
                <w:b/>
                <w:sz w:val="28"/>
                <w:szCs w:val="28"/>
              </w:rPr>
              <w:t>Находятся на рассмотрении на 1 число месяца, следующего за отчетным периодом, поступившим  в отчетном периоде</w:t>
            </w:r>
          </w:p>
          <w:p w:rsidR="00EA6CD9" w:rsidRPr="008805E3" w:rsidRDefault="00EA6CD9" w:rsidP="008805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9B1F95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A6CD9" w:rsidRDefault="009B1F95" w:rsidP="00EA2E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</w:tbl>
    <w:p w:rsidR="00EA2E37" w:rsidRDefault="00EA2E37" w:rsidP="00EA2E37">
      <w:pPr>
        <w:jc w:val="center"/>
        <w:rPr>
          <w:sz w:val="28"/>
          <w:szCs w:val="28"/>
        </w:rPr>
      </w:pPr>
    </w:p>
    <w:p w:rsidR="00F40AF2" w:rsidRPr="00EA2E37" w:rsidRDefault="00F40AF2" w:rsidP="00F40AF2">
      <w:pPr>
        <w:rPr>
          <w:sz w:val="28"/>
          <w:szCs w:val="28"/>
        </w:rPr>
      </w:pPr>
    </w:p>
    <w:sectPr w:rsidR="00F40AF2" w:rsidRPr="00EA2E37" w:rsidSect="00F53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2E37"/>
    <w:rsid w:val="0004048C"/>
    <w:rsid w:val="00211E48"/>
    <w:rsid w:val="00224777"/>
    <w:rsid w:val="002352C3"/>
    <w:rsid w:val="002E7B51"/>
    <w:rsid w:val="002F24BF"/>
    <w:rsid w:val="004745FD"/>
    <w:rsid w:val="004C05A3"/>
    <w:rsid w:val="00635315"/>
    <w:rsid w:val="00685F31"/>
    <w:rsid w:val="00702144"/>
    <w:rsid w:val="008805E3"/>
    <w:rsid w:val="00882256"/>
    <w:rsid w:val="00996E37"/>
    <w:rsid w:val="009B1F95"/>
    <w:rsid w:val="00A941BF"/>
    <w:rsid w:val="00B42623"/>
    <w:rsid w:val="00BD1C85"/>
    <w:rsid w:val="00D85F66"/>
    <w:rsid w:val="00DF480D"/>
    <w:rsid w:val="00E113F6"/>
    <w:rsid w:val="00E26D5C"/>
    <w:rsid w:val="00E977F4"/>
    <w:rsid w:val="00EA2E37"/>
    <w:rsid w:val="00EA6CD9"/>
    <w:rsid w:val="00EB3D00"/>
    <w:rsid w:val="00EB6233"/>
    <w:rsid w:val="00F40AF2"/>
    <w:rsid w:val="00F534DE"/>
    <w:rsid w:val="00F7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2E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Россия</dc:creator>
  <cp:keywords/>
  <dc:description/>
  <cp:lastModifiedBy>User</cp:lastModifiedBy>
  <cp:revision>24</cp:revision>
  <cp:lastPrinted>2014-12-26T10:39:00Z</cp:lastPrinted>
  <dcterms:created xsi:type="dcterms:W3CDTF">2014-09-22T07:39:00Z</dcterms:created>
  <dcterms:modified xsi:type="dcterms:W3CDTF">2015-12-25T15:35:00Z</dcterms:modified>
</cp:coreProperties>
</file>